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2D0A" w14:textId="6789F57B" w:rsidR="00206AC9" w:rsidRPr="0063372D" w:rsidRDefault="00206AC9" w:rsidP="0063372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80" w:line="240" w:lineRule="auto"/>
        <w:jc w:val="center"/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</w:pPr>
      <w:r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  <w:t xml:space="preserve">Innovation Coach w </w:t>
      </w:r>
      <w:proofErr w:type="spellStart"/>
      <w:r w:rsidR="00F16640"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  <w:t>Regionach</w:t>
      </w:r>
      <w:proofErr w:type="spellEnd"/>
      <w:r w:rsidR="00F16640"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  <w:t xml:space="preserve">: </w:t>
      </w:r>
      <w:proofErr w:type="spellStart"/>
      <w:r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  <w:t>Wielkopo</w:t>
      </w:r>
      <w:r w:rsidR="00F16640"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  <w:t>lska</w:t>
      </w:r>
      <w:proofErr w:type="spellEnd"/>
    </w:p>
    <w:p w14:paraId="60772ECC" w14:textId="3CA5503C" w:rsidR="00206AC9" w:rsidRPr="0063372D" w:rsidRDefault="00206AC9" w:rsidP="0063372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80" w:line="240" w:lineRule="auto"/>
        <w:jc w:val="center"/>
        <w:rPr>
          <w:rFonts w:asciiTheme="minorHAnsi" w:eastAsia="Calibr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</w:rPr>
      </w:pPr>
      <w:r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fr-FR"/>
        </w:rPr>
        <w:t>21 marca</w:t>
      </w:r>
      <w:r w:rsidRPr="0063372D">
        <w:rPr>
          <w:rFonts w:asciiTheme="minorHAnsi" w:hAnsiTheme="minorHAnsi" w:cstheme="minorHAnsi"/>
          <w:b/>
          <w:bCs/>
          <w:color w:val="009193"/>
          <w:sz w:val="32"/>
          <w:szCs w:val="32"/>
          <w:u w:color="0096FF"/>
          <w:shd w:val="clear" w:color="auto" w:fill="FFFFFF"/>
          <w:lang w:val="de-DE"/>
        </w:rPr>
        <w:t xml:space="preserve"> 2024 r.</w:t>
      </w:r>
    </w:p>
    <w:p w14:paraId="574B24CB" w14:textId="77777777" w:rsidR="00206AC9" w:rsidRPr="0063372D" w:rsidRDefault="00206AC9" w:rsidP="0063372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80" w:line="240" w:lineRule="auto"/>
        <w:jc w:val="both"/>
        <w:rPr>
          <w:rFonts w:asciiTheme="minorHAnsi" w:eastAsia="Calibri" w:hAnsiTheme="minorHAnsi" w:cstheme="minorHAnsi"/>
          <w:b/>
          <w:bCs/>
          <w:color w:val="009193"/>
          <w:u w:color="0096FF"/>
          <w:shd w:val="clear" w:color="auto" w:fill="FFFFFF"/>
        </w:rPr>
      </w:pPr>
    </w:p>
    <w:p w14:paraId="49E38929" w14:textId="79977494" w:rsidR="002935D7" w:rsidRDefault="00206AC9" w:rsidP="00C12508">
      <w:pPr>
        <w:pStyle w:val="Domyln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0" w:line="276" w:lineRule="auto"/>
        <w:jc w:val="both"/>
        <w:rPr>
          <w:rFonts w:asciiTheme="minorHAnsi" w:hAnsiTheme="minorHAnsi" w:cstheme="minorHAnsi"/>
          <w:b/>
          <w:bCs/>
          <w:color w:val="032A2E" w:themeColor="text1"/>
          <w:shd w:val="clear" w:color="auto" w:fill="FFFFFF"/>
        </w:rPr>
      </w:pPr>
      <w:r w:rsidRPr="00F00338">
        <w:rPr>
          <w:rFonts w:asciiTheme="minorHAnsi" w:hAnsiTheme="minorHAnsi" w:cstheme="minorHAnsi"/>
          <w:color w:val="032A2E" w:themeColor="text1"/>
        </w:rPr>
        <w:t>Miejsce:</w:t>
      </w:r>
      <w:r w:rsidRPr="00F00338">
        <w:rPr>
          <w:rFonts w:asciiTheme="minorHAnsi" w:hAnsiTheme="minorHAnsi" w:cstheme="minorHAnsi"/>
          <w:b/>
          <w:bCs/>
          <w:color w:val="032A2E" w:themeColor="text1"/>
        </w:rPr>
        <w:t xml:space="preserve"> </w:t>
      </w:r>
      <w:r w:rsidRPr="00F00338">
        <w:rPr>
          <w:rFonts w:asciiTheme="minorHAnsi" w:hAnsiTheme="minorHAnsi" w:cstheme="minorHAnsi"/>
          <w:b/>
          <w:bCs/>
          <w:color w:val="032A2E" w:themeColor="text1"/>
          <w:shd w:val="clear" w:color="auto" w:fill="FFFFFF"/>
        </w:rPr>
        <w:t>Urząd Marszałkowski Województwa Wielkopolskiego w Poznaniu</w:t>
      </w:r>
    </w:p>
    <w:p w14:paraId="78CF7408" w14:textId="383AFC08" w:rsidR="00206AC9" w:rsidRPr="00F00338" w:rsidRDefault="00206AC9" w:rsidP="00C12508">
      <w:pPr>
        <w:pStyle w:val="Domyln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0" w:line="276" w:lineRule="auto"/>
        <w:jc w:val="both"/>
        <w:rPr>
          <w:rFonts w:asciiTheme="minorHAnsi" w:hAnsiTheme="minorHAnsi" w:cstheme="minorHAnsi"/>
          <w:b/>
          <w:bCs/>
          <w:color w:val="032A2E" w:themeColor="text1"/>
          <w:shd w:val="clear" w:color="auto" w:fill="FFFFFF"/>
        </w:rPr>
      </w:pPr>
      <w:r w:rsidRPr="00F00338">
        <w:rPr>
          <w:rFonts w:asciiTheme="minorHAnsi" w:hAnsiTheme="minorHAnsi" w:cstheme="minorHAnsi"/>
          <w:b/>
          <w:bCs/>
          <w:color w:val="032A2E" w:themeColor="text1"/>
          <w:shd w:val="clear" w:color="auto" w:fill="FFFFFF"/>
        </w:rPr>
        <w:t>Al. Niepodległości 34, Sala Posiedzeń nr I (</w:t>
      </w:r>
      <w:r w:rsidR="00886D90" w:rsidRPr="00F00338">
        <w:rPr>
          <w:rFonts w:asciiTheme="minorHAnsi" w:hAnsiTheme="minorHAnsi" w:cstheme="minorHAnsi"/>
          <w:b/>
          <w:bCs/>
          <w:color w:val="032A2E" w:themeColor="text1"/>
          <w:shd w:val="clear" w:color="auto" w:fill="FFFFFF"/>
        </w:rPr>
        <w:t>p</w:t>
      </w:r>
      <w:r w:rsidRPr="00F00338">
        <w:rPr>
          <w:rFonts w:asciiTheme="minorHAnsi" w:hAnsiTheme="minorHAnsi" w:cstheme="minorHAnsi"/>
          <w:b/>
          <w:bCs/>
          <w:color w:val="032A2E" w:themeColor="text1"/>
          <w:shd w:val="clear" w:color="auto" w:fill="FFFFFF"/>
        </w:rPr>
        <w:t>arter)</w:t>
      </w:r>
    </w:p>
    <w:p w14:paraId="6B781646" w14:textId="3EDCD988" w:rsidR="00206AC9" w:rsidRPr="00F00338" w:rsidRDefault="00206AC9" w:rsidP="00C12508">
      <w:pPr>
        <w:spacing w:line="276" w:lineRule="auto"/>
        <w:jc w:val="both"/>
        <w:rPr>
          <w:rFonts w:cstheme="minorHAnsi"/>
          <w:b/>
          <w:bCs/>
          <w:color w:val="032A2E" w:themeColor="text1"/>
          <w:sz w:val="24"/>
          <w:szCs w:val="24"/>
          <w:shd w:val="clear" w:color="auto" w:fill="FFFFFF"/>
          <w:lang w:val="pl-PL"/>
        </w:rPr>
      </w:pPr>
      <w:r w:rsidRPr="00F00338">
        <w:rPr>
          <w:rFonts w:cstheme="minorHAnsi"/>
          <w:color w:val="032A2E" w:themeColor="text1"/>
          <w:sz w:val="24"/>
          <w:szCs w:val="24"/>
          <w:shd w:val="clear" w:color="auto" w:fill="FFFFFF"/>
          <w:lang w:val="pl-PL"/>
        </w:rPr>
        <w:t>Godzina:</w:t>
      </w:r>
      <w:r w:rsidRPr="00F00338">
        <w:rPr>
          <w:rFonts w:cstheme="minorHAnsi"/>
          <w:b/>
          <w:bCs/>
          <w:color w:val="032A2E" w:themeColor="text1"/>
          <w:sz w:val="24"/>
          <w:szCs w:val="24"/>
          <w:shd w:val="clear" w:color="auto" w:fill="FFFFFF"/>
          <w:lang w:val="pl-PL"/>
        </w:rPr>
        <w:t xml:space="preserve"> 10:00 – 13:00</w:t>
      </w:r>
    </w:p>
    <w:p w14:paraId="001AAE5A" w14:textId="77777777" w:rsidR="00206AC9" w:rsidRPr="00F00338" w:rsidRDefault="00206AC9" w:rsidP="00C1250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80"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4C90E92A" w14:textId="52DFEA78" w:rsidR="00F715C2" w:rsidRPr="00F00338" w:rsidRDefault="00F715C2" w:rsidP="00C1250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80" w:line="276" w:lineRule="auto"/>
        <w:jc w:val="both"/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</w:pPr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Jak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zaprojektować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pomysł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na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innowację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?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Czym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i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dla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kogo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jest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program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Fundusze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Europejskie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dla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Nowoczesnej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Gospodarki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?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Jaka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jest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oferta</w:t>
      </w:r>
      <w:proofErr w:type="spellEnd"/>
      <w:r w:rsidR="00F16640"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="00F16640"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dotacji</w:t>
      </w:r>
      <w:proofErr w:type="spellEnd"/>
      <w:r w:rsidR="00F16640"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dla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przedsiębiorców</w:t>
      </w:r>
      <w:proofErr w:type="spellEnd"/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z Wielkopolski?</w:t>
      </w:r>
    </w:p>
    <w:p w14:paraId="635AEC10" w14:textId="0305B6E5" w:rsidR="00F715C2" w:rsidRPr="00F00338" w:rsidRDefault="00F00338" w:rsidP="00C12508">
      <w:pPr>
        <w:pStyle w:val="p1"/>
        <w:spacing w:after="120" w:line="276" w:lineRule="auto"/>
        <w:jc w:val="both"/>
        <w:rPr>
          <w:rFonts w:asciiTheme="minorHAnsi" w:hAnsiTheme="minorHAnsi" w:cstheme="minorHAnsi"/>
          <w:color w:val="032A2E" w:themeColor="text1"/>
        </w:rPr>
      </w:pPr>
      <w:r>
        <w:rPr>
          <w:rFonts w:asciiTheme="minorHAnsi" w:hAnsiTheme="minorHAnsi" w:cstheme="minorHAnsi"/>
          <w:color w:val="032A2E" w:themeColor="text1"/>
        </w:rPr>
        <w:t>Między innymi na te pytania</w:t>
      </w:r>
      <w:r w:rsidR="00F715C2" w:rsidRPr="00F00338">
        <w:rPr>
          <w:rFonts w:asciiTheme="minorHAnsi" w:hAnsiTheme="minorHAnsi" w:cstheme="minorHAnsi"/>
          <w:color w:val="032A2E" w:themeColor="text1"/>
        </w:rPr>
        <w:t xml:space="preserve"> odpowiemy podczas pierwszego w tym roku spotkania </w:t>
      </w:r>
      <w:r w:rsidR="00F16640" w:rsidRPr="00F00338">
        <w:rPr>
          <w:rFonts w:asciiTheme="minorHAnsi" w:hAnsiTheme="minorHAnsi" w:cstheme="minorHAnsi"/>
          <w:color w:val="032A2E" w:themeColor="text1"/>
        </w:rPr>
        <w:t>informacyjnego</w:t>
      </w:r>
      <w:r w:rsidRPr="00F00338">
        <w:rPr>
          <w:rFonts w:asciiTheme="minorHAnsi" w:hAnsiTheme="minorHAnsi" w:cstheme="minorHAnsi"/>
          <w:color w:val="032A2E" w:themeColor="text1"/>
        </w:rPr>
        <w:t xml:space="preserve"> dla przedsiębiorców:</w:t>
      </w:r>
      <w:r w:rsidR="00F16640" w:rsidRPr="00F00338">
        <w:rPr>
          <w:rFonts w:asciiTheme="minorHAnsi" w:hAnsiTheme="minorHAnsi" w:cstheme="minorHAnsi"/>
          <w:color w:val="032A2E" w:themeColor="text1"/>
        </w:rPr>
        <w:t xml:space="preserve"> </w:t>
      </w:r>
      <w:r w:rsidR="00F16640" w:rsidRPr="00F00338">
        <w:rPr>
          <w:rFonts w:asciiTheme="minorHAnsi" w:hAnsiTheme="minorHAnsi" w:cstheme="minorHAnsi"/>
          <w:b/>
          <w:bCs/>
          <w:color w:val="032A2E" w:themeColor="text1"/>
        </w:rPr>
        <w:t xml:space="preserve">Innovation </w:t>
      </w:r>
      <w:proofErr w:type="spellStart"/>
      <w:r w:rsidR="00F16640" w:rsidRPr="00F00338">
        <w:rPr>
          <w:rFonts w:asciiTheme="minorHAnsi" w:hAnsiTheme="minorHAnsi" w:cstheme="minorHAnsi"/>
          <w:b/>
          <w:bCs/>
          <w:color w:val="032A2E" w:themeColor="text1"/>
        </w:rPr>
        <w:t>Coach</w:t>
      </w:r>
      <w:proofErr w:type="spellEnd"/>
      <w:r w:rsidR="00886D90" w:rsidRPr="00F00338">
        <w:rPr>
          <w:rFonts w:asciiTheme="minorHAnsi" w:hAnsiTheme="minorHAnsi" w:cstheme="minorHAnsi"/>
          <w:b/>
          <w:bCs/>
          <w:color w:val="032A2E" w:themeColor="text1"/>
        </w:rPr>
        <w:t xml:space="preserve"> w </w:t>
      </w:r>
      <w:r w:rsidR="00F16640" w:rsidRPr="00F00338">
        <w:rPr>
          <w:rFonts w:asciiTheme="minorHAnsi" w:hAnsiTheme="minorHAnsi" w:cstheme="minorHAnsi"/>
          <w:b/>
          <w:bCs/>
          <w:color w:val="032A2E" w:themeColor="text1"/>
        </w:rPr>
        <w:t>Poznani</w:t>
      </w:r>
      <w:r w:rsidR="00886D90" w:rsidRPr="00F00338">
        <w:rPr>
          <w:rFonts w:asciiTheme="minorHAnsi" w:hAnsiTheme="minorHAnsi" w:cstheme="minorHAnsi"/>
          <w:b/>
          <w:bCs/>
          <w:color w:val="032A2E" w:themeColor="text1"/>
        </w:rPr>
        <w:t>u</w:t>
      </w:r>
      <w:r w:rsidR="00F16640" w:rsidRPr="00F00338">
        <w:rPr>
          <w:rFonts w:asciiTheme="minorHAnsi" w:hAnsiTheme="minorHAnsi" w:cstheme="minorHAnsi"/>
          <w:b/>
          <w:bCs/>
          <w:color w:val="032A2E" w:themeColor="text1"/>
        </w:rPr>
        <w:t>.</w:t>
      </w:r>
      <w:r w:rsidR="00F16640" w:rsidRPr="00F00338">
        <w:rPr>
          <w:rFonts w:asciiTheme="minorHAnsi" w:hAnsiTheme="minorHAnsi" w:cstheme="minorHAnsi"/>
          <w:color w:val="032A2E" w:themeColor="text1"/>
        </w:rPr>
        <w:t xml:space="preserve"> </w:t>
      </w:r>
    </w:p>
    <w:p w14:paraId="4D74E3D9" w14:textId="77777777" w:rsidR="000F4DB0" w:rsidRDefault="00F16640" w:rsidP="00C12508">
      <w:pPr>
        <w:pStyle w:val="p1"/>
        <w:spacing w:after="120" w:line="276" w:lineRule="auto"/>
        <w:jc w:val="both"/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</w:pPr>
      <w:r w:rsidRPr="00F00338">
        <w:rPr>
          <w:rFonts w:asciiTheme="minorHAnsi" w:hAnsiTheme="minorHAnsi" w:cstheme="minorHAnsi"/>
          <w:color w:val="032A2E" w:themeColor="text1"/>
        </w:rPr>
        <w:t xml:space="preserve">Podczas </w:t>
      </w:r>
      <w:r w:rsidR="00C13267">
        <w:rPr>
          <w:rFonts w:asciiTheme="minorHAnsi" w:hAnsiTheme="minorHAnsi" w:cstheme="minorHAnsi"/>
          <w:color w:val="032A2E" w:themeColor="text1"/>
        </w:rPr>
        <w:t>wydarzenia</w:t>
      </w:r>
      <w:r w:rsidRPr="00F00338">
        <w:rPr>
          <w:rFonts w:asciiTheme="minorHAnsi" w:hAnsiTheme="minorHAnsi" w:cstheme="minorHAnsi"/>
          <w:color w:val="032A2E" w:themeColor="text1"/>
        </w:rPr>
        <w:t xml:space="preserve"> przedstawicielka Ministerstwa Funduszy i Polityki Regionalnej przedstawi możliwości dofinansowania prac badawczo-rozwojowych i innowacyjnych ze środków </w:t>
      </w:r>
      <w:proofErr w:type="spellStart"/>
      <w:r w:rsidR="00F00338"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p</w:t>
      </w:r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>rogramu</w:t>
      </w:r>
      <w:proofErr w:type="spellEnd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>Fundusze</w:t>
      </w:r>
      <w:proofErr w:type="spellEnd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>Europejskie</w:t>
      </w:r>
      <w:proofErr w:type="spellEnd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>dla</w:t>
      </w:r>
      <w:proofErr w:type="spellEnd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>Nowoczesnej</w:t>
      </w:r>
      <w:proofErr w:type="spellEnd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 xml:space="preserve"> </w:t>
      </w:r>
      <w:proofErr w:type="spellStart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>Gospodarki</w:t>
      </w:r>
      <w:proofErr w:type="spellEnd"/>
      <w:r w:rsidRPr="00F00338">
        <w:rPr>
          <w:rFonts w:asciiTheme="minorHAnsi" w:hAnsiTheme="minorHAnsi" w:cstheme="minorHAnsi"/>
          <w:b/>
          <w:bCs/>
          <w:color w:val="032A2E" w:themeColor="text1"/>
          <w:u w:color="0096FF"/>
          <w:shd w:val="clear" w:color="auto" w:fill="FFFFFF"/>
          <w:lang w:val="de-DE"/>
        </w:rPr>
        <w:t xml:space="preserve"> (FENG).</w:t>
      </w:r>
      <w:r w:rsidRPr="00F00338">
        <w:rPr>
          <w:rFonts w:asciiTheme="minorHAnsi" w:hAnsiTheme="minorHAnsi" w:cstheme="minorHAnsi"/>
          <w:color w:val="032A2E" w:themeColor="text1"/>
          <w:u w:color="0096FF"/>
          <w:shd w:val="clear" w:color="auto" w:fill="FFFFFF"/>
          <w:lang w:val="de-DE"/>
        </w:rPr>
        <w:t xml:space="preserve"> </w:t>
      </w:r>
    </w:p>
    <w:p w14:paraId="106857FD" w14:textId="30F54C17" w:rsidR="00206AC9" w:rsidRPr="00F00338" w:rsidRDefault="00206AC9" w:rsidP="00C12508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  <w:r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Zaprezentujemy </w:t>
      </w:r>
      <w:r w:rsidR="00D1453C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ofertę i 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zasady </w:t>
      </w:r>
      <w:r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usług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i</w:t>
      </w:r>
      <w:r w:rsidR="00C13267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doradczej</w:t>
      </w:r>
      <w:r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</w:t>
      </w:r>
      <w:r w:rsidRPr="00F00338">
        <w:rPr>
          <w:rFonts w:asciiTheme="minorHAnsi" w:eastAsia="Calibri" w:hAnsiTheme="minorHAnsi" w:cstheme="minorHAnsi"/>
          <w:b/>
          <w:bCs/>
          <w:color w:val="032A2E" w:themeColor="text1"/>
          <w:u w:color="0096FF"/>
          <w:shd w:val="clear" w:color="auto" w:fill="FFFFFF"/>
        </w:rPr>
        <w:t xml:space="preserve">Innovation </w:t>
      </w:r>
      <w:proofErr w:type="spellStart"/>
      <w:r w:rsidRPr="00F00338">
        <w:rPr>
          <w:rFonts w:asciiTheme="minorHAnsi" w:eastAsia="Calibri" w:hAnsiTheme="minorHAnsi" w:cstheme="minorHAnsi"/>
          <w:b/>
          <w:bCs/>
          <w:color w:val="032A2E" w:themeColor="text1"/>
          <w:u w:color="0096FF"/>
          <w:shd w:val="clear" w:color="auto" w:fill="FFFFFF"/>
        </w:rPr>
        <w:t>Coach</w:t>
      </w:r>
      <w:proofErr w:type="spellEnd"/>
      <w:r w:rsidR="0022133A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</w:t>
      </w:r>
      <w:r w:rsidR="0022133A" w:rsidRPr="00F00338">
        <w:rPr>
          <w:rFonts w:asciiTheme="minorHAnsi" w:hAnsiTheme="minorHAnsi" w:cstheme="minorHAnsi"/>
          <w:color w:val="032A2E" w:themeColor="text1"/>
        </w:rPr>
        <w:t xml:space="preserve">skierowanej </w:t>
      </w:r>
      <w:r w:rsidR="0022133A" w:rsidRPr="00F00338">
        <w:rPr>
          <w:rFonts w:asciiTheme="minorHAnsi" w:hAnsiTheme="minorHAnsi" w:cstheme="minorHAnsi"/>
          <w:color w:val="032A2E" w:themeColor="text1"/>
          <w:lang w:val="pt-PT"/>
        </w:rPr>
        <w:t xml:space="preserve">do </w:t>
      </w:r>
      <w:r w:rsidR="0022133A" w:rsidRPr="00F00338">
        <w:rPr>
          <w:rFonts w:asciiTheme="minorHAnsi" w:hAnsiTheme="minorHAnsi" w:cstheme="minorHAnsi"/>
          <w:color w:val="032A2E" w:themeColor="text1"/>
        </w:rPr>
        <w:t>firm, które zamierzają rozpocząć działalność innowacyjną</w:t>
      </w:r>
      <w:r w:rsidR="00D1453C" w:rsidRPr="00F00338">
        <w:rPr>
          <w:rFonts w:asciiTheme="minorHAnsi" w:hAnsiTheme="minorHAnsi" w:cstheme="minorHAnsi"/>
          <w:color w:val="032A2E" w:themeColor="text1"/>
        </w:rPr>
        <w:t xml:space="preserve"> i sfinansować ją ze środków unijnych</w:t>
      </w:r>
      <w:r w:rsidR="0022133A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. Ekspert</w:t>
      </w:r>
      <w:r w:rsidR="00C13267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ka branżowa doradzająca</w:t>
      </w:r>
      <w:r w:rsidR="0022133A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przedsiębiorcom omówi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praktyczny prze</w:t>
      </w:r>
      <w:r w:rsidR="00C13267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bieg coachingu innowacji, a jed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n</w:t>
      </w:r>
      <w:r w:rsidR="00C13267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a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z abso</w:t>
      </w:r>
      <w:r w:rsidR="00C13267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lwentek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projektu </w:t>
      </w:r>
      <w:r w:rsidR="00886D90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zaprezentuje</w:t>
      </w:r>
      <w:r w:rsidR="00F715C2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jego efekty</w:t>
      </w:r>
      <w:r w:rsidR="00D1453C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w swojej działalności.</w:t>
      </w:r>
      <w:r w:rsidR="00886D90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Prelegent z </w:t>
      </w:r>
      <w:r w:rsidR="00886D90" w:rsidRPr="00F00338">
        <w:rPr>
          <w:rFonts w:asciiTheme="minorHAnsi" w:eastAsia="Times New Roman" w:hAnsiTheme="minorHAnsi" w:cstheme="minorHAnsi"/>
          <w:color w:val="032A2E" w:themeColor="text1"/>
          <w:lang w:eastAsia="en-AU"/>
        </w:rPr>
        <w:t xml:space="preserve">Punktu Informacyjnego Funduszy Europejskich w Poznaniu </w:t>
      </w:r>
      <w:r w:rsidR="00C13267">
        <w:rPr>
          <w:rFonts w:asciiTheme="minorHAnsi" w:eastAsia="Times New Roman" w:hAnsiTheme="minorHAnsi" w:cstheme="minorHAnsi"/>
          <w:color w:val="032A2E" w:themeColor="text1"/>
          <w:lang w:eastAsia="en-AU"/>
        </w:rPr>
        <w:t>zapozna uczestników z</w:t>
      </w:r>
      <w:r w:rsidR="00886D90" w:rsidRPr="00F00338">
        <w:rPr>
          <w:rFonts w:asciiTheme="minorHAnsi" w:eastAsia="Times New Roman" w:hAnsiTheme="minorHAnsi" w:cstheme="minorHAnsi"/>
          <w:color w:val="032A2E" w:themeColor="text1"/>
          <w:lang w:eastAsia="en-AU"/>
        </w:rPr>
        <w:t xml:space="preserve"> o</w:t>
      </w:r>
      <w:r w:rsidR="00C13267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fertą</w:t>
      </w:r>
      <w:r w:rsidR="00886D90" w:rsidRPr="00F00338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 xml:space="preserve"> dedykowaną wielkopolskim przedsiębiorcom. </w:t>
      </w:r>
    </w:p>
    <w:p w14:paraId="6F96A5E2" w14:textId="77777777" w:rsidR="00886D90" w:rsidRPr="00F00338" w:rsidRDefault="00886D90" w:rsidP="00C12508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2342A8E9" w14:textId="66E07707" w:rsidR="00886D90" w:rsidRPr="00F00338" w:rsidRDefault="00886D90" w:rsidP="00C12508">
      <w:pPr>
        <w:pStyle w:val="p1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32A2E" w:themeColor="text1"/>
          <w:u w:color="0096FF"/>
          <w:shd w:val="clear" w:color="auto" w:fill="FFFFFF"/>
        </w:rPr>
      </w:pPr>
      <w:r w:rsidRPr="00F00338">
        <w:rPr>
          <w:rFonts w:asciiTheme="minorHAnsi" w:eastAsia="Calibri" w:hAnsiTheme="minorHAnsi" w:cstheme="minorHAnsi"/>
          <w:b/>
          <w:bCs/>
          <w:color w:val="032A2E" w:themeColor="text1"/>
          <w:u w:color="0096FF"/>
          <w:shd w:val="clear" w:color="auto" w:fill="FFFFFF"/>
        </w:rPr>
        <w:t>Zapraszamy do Poznania</w:t>
      </w:r>
      <w:r w:rsidR="002F0358">
        <w:rPr>
          <w:rFonts w:asciiTheme="minorHAnsi" w:eastAsia="Calibri" w:hAnsiTheme="minorHAnsi" w:cstheme="minorHAnsi"/>
          <w:b/>
          <w:bCs/>
          <w:color w:val="032A2E" w:themeColor="text1"/>
          <w:u w:color="0096FF"/>
          <w:shd w:val="clear" w:color="auto" w:fill="FFFFFF"/>
        </w:rPr>
        <w:t>.</w:t>
      </w:r>
    </w:p>
    <w:p w14:paraId="4BDB36E2" w14:textId="1F823D13" w:rsidR="00D1453C" w:rsidRDefault="00D1453C" w:rsidP="00C12508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260075DA" w14:textId="77777777" w:rsidR="00A225D0" w:rsidRPr="000F4DB0" w:rsidRDefault="00A225D0" w:rsidP="00C12508">
      <w:pPr>
        <w:spacing w:after="0" w:line="276" w:lineRule="auto"/>
        <w:rPr>
          <w:rFonts w:eastAsia="Times New Roman" w:cstheme="minorHAnsi"/>
          <w:b/>
          <w:color w:val="032A2E" w:themeColor="text1"/>
          <w:sz w:val="24"/>
          <w:szCs w:val="24"/>
          <w:lang w:val="pl-PL" w:eastAsia="en-AU"/>
        </w:rPr>
      </w:pPr>
      <w:r w:rsidRPr="000F4DB0">
        <w:rPr>
          <w:rFonts w:cstheme="minorHAnsi"/>
          <w:b/>
          <w:color w:val="032A2E" w:themeColor="text1"/>
          <w:sz w:val="24"/>
          <w:szCs w:val="24"/>
          <w:lang w:val="pl-PL"/>
        </w:rPr>
        <w:t>Rejestracja:</w:t>
      </w:r>
      <w:r w:rsidRPr="00A225D0">
        <w:t xml:space="preserve"> </w:t>
      </w:r>
      <w:hyperlink r:id="rId7" w:history="1">
        <w:r w:rsidRPr="00C320A2">
          <w:rPr>
            <w:rStyle w:val="Hipercze"/>
            <w:rFonts w:cstheme="minorHAnsi"/>
            <w:b/>
            <w:sz w:val="24"/>
            <w:szCs w:val="24"/>
            <w:lang w:val="pl-PL"/>
          </w:rPr>
          <w:t>https://www.innovationcoach.pl/wydarzenie/120-innovation-coach-w-wielkopolsce</w:t>
        </w:r>
      </w:hyperlink>
      <w:r>
        <w:rPr>
          <w:rFonts w:cstheme="minorHAnsi"/>
          <w:b/>
          <w:color w:val="032A2E" w:themeColor="text1"/>
          <w:sz w:val="24"/>
          <w:szCs w:val="24"/>
          <w:lang w:val="pl-PL"/>
        </w:rPr>
        <w:t xml:space="preserve"> </w:t>
      </w:r>
    </w:p>
    <w:p w14:paraId="626DBEE4" w14:textId="27412B7D" w:rsidR="002935D7" w:rsidRDefault="002935D7" w:rsidP="00C12508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0A2E1B27" w14:textId="11FF3E03" w:rsidR="002935D7" w:rsidRDefault="00A225D0" w:rsidP="00C12508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  <w:r w:rsidRPr="00A225D0"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  <w:t>Udział w wydarzeniu jest bezpłatny. Uczestnicy spotkania będą mogli wziąć udział w indywidualnych konsultacjach kwalifikujących do projektu.</w:t>
      </w:r>
    </w:p>
    <w:p w14:paraId="5E4A41C0" w14:textId="759A4ED6" w:rsidR="002935D7" w:rsidRDefault="002935D7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3BCF6A45" w14:textId="1F2C9CBB" w:rsidR="00C12508" w:rsidRDefault="00C12508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  <w:bookmarkStart w:id="0" w:name="_GoBack"/>
      <w:bookmarkEnd w:id="0"/>
    </w:p>
    <w:p w14:paraId="0D85663D" w14:textId="51AFDD65" w:rsidR="00C12508" w:rsidRDefault="00C12508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62CD3E1C" w14:textId="76D4B0E1" w:rsidR="00C12508" w:rsidRDefault="00C12508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5892997A" w14:textId="0B16D356" w:rsidR="00C12508" w:rsidRDefault="00C12508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05B640F2" w14:textId="77777777" w:rsidR="00C12508" w:rsidRDefault="00C12508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7D2421B2" w14:textId="50A37553" w:rsidR="00D1453C" w:rsidRDefault="00D1453C" w:rsidP="0063372D">
      <w:pPr>
        <w:jc w:val="both"/>
        <w:rPr>
          <w:rFonts w:eastAsia="Times New Roman" w:cstheme="minorHAnsi"/>
          <w:color w:val="032A2E" w:themeColor="text1"/>
          <w:sz w:val="24"/>
          <w:szCs w:val="24"/>
          <w:u w:val="single"/>
          <w:lang w:val="pl-PL" w:eastAsia="en-AU"/>
        </w:rPr>
      </w:pPr>
      <w:r w:rsidRPr="00F00338">
        <w:rPr>
          <w:rFonts w:eastAsia="Times New Roman" w:cstheme="minorHAnsi"/>
          <w:color w:val="032A2E" w:themeColor="text1"/>
          <w:sz w:val="24"/>
          <w:szCs w:val="24"/>
          <w:u w:val="single"/>
          <w:lang w:val="pl-PL" w:eastAsia="en-AU"/>
        </w:rPr>
        <w:lastRenderedPageBreak/>
        <w:t>Agenda</w:t>
      </w:r>
      <w:r w:rsidR="00886D90" w:rsidRPr="00F00338">
        <w:rPr>
          <w:rFonts w:eastAsia="Times New Roman" w:cstheme="minorHAnsi"/>
          <w:color w:val="032A2E" w:themeColor="text1"/>
          <w:sz w:val="24"/>
          <w:szCs w:val="24"/>
          <w:u w:val="single"/>
          <w:lang w:val="pl-PL" w:eastAsia="en-AU"/>
        </w:rPr>
        <w:t xml:space="preserve"> wydarzenia</w:t>
      </w:r>
      <w:r w:rsidRPr="00F00338">
        <w:rPr>
          <w:rFonts w:eastAsia="Times New Roman" w:cstheme="minorHAnsi"/>
          <w:color w:val="032A2E" w:themeColor="text1"/>
          <w:sz w:val="24"/>
          <w:szCs w:val="24"/>
          <w:u w:val="single"/>
          <w:lang w:val="pl-PL" w:eastAsia="en-AU"/>
        </w:rPr>
        <w:t>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F00338" w:rsidRPr="00F00338" w14:paraId="6171E9F1" w14:textId="77777777" w:rsidTr="00ED70B4">
        <w:tc>
          <w:tcPr>
            <w:tcW w:w="1560" w:type="dxa"/>
          </w:tcPr>
          <w:p w14:paraId="6E2DB4F4" w14:textId="77777777" w:rsidR="00D1453C" w:rsidRPr="00F00338" w:rsidRDefault="00D1453C" w:rsidP="00C12508">
            <w:pPr>
              <w:spacing w:line="276" w:lineRule="auto"/>
              <w:ind w:right="-263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09:30-10:00</w:t>
            </w:r>
          </w:p>
        </w:tc>
        <w:tc>
          <w:tcPr>
            <w:tcW w:w="7512" w:type="dxa"/>
          </w:tcPr>
          <w:p w14:paraId="6A83E841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i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iCs/>
                <w:color w:val="032A2E" w:themeColor="text1"/>
                <w:sz w:val="24"/>
                <w:szCs w:val="24"/>
                <w:lang w:val="pl-PL" w:eastAsia="en-AU"/>
              </w:rPr>
              <w:t>Rejestracja/ kawa powitalna</w:t>
            </w:r>
          </w:p>
        </w:tc>
      </w:tr>
      <w:tr w:rsidR="00F00338" w:rsidRPr="00F00338" w14:paraId="1E511541" w14:textId="77777777" w:rsidTr="00ED70B4">
        <w:tc>
          <w:tcPr>
            <w:tcW w:w="1560" w:type="dxa"/>
          </w:tcPr>
          <w:p w14:paraId="6A28A4B4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10:00-10:05</w:t>
            </w:r>
          </w:p>
        </w:tc>
        <w:tc>
          <w:tcPr>
            <w:tcW w:w="7512" w:type="dxa"/>
          </w:tcPr>
          <w:p w14:paraId="34438BA5" w14:textId="1351A276" w:rsidR="00D1453C" w:rsidRPr="00F00338" w:rsidRDefault="00886D90" w:rsidP="00C12508">
            <w:pPr>
              <w:spacing w:line="276" w:lineRule="auto"/>
              <w:jc w:val="both"/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>Otwarcie</w:t>
            </w:r>
            <w:r w:rsidR="00D1453C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spotkania</w:t>
            </w:r>
          </w:p>
        </w:tc>
      </w:tr>
      <w:tr w:rsidR="00F00338" w:rsidRPr="00F00338" w14:paraId="56CEDF28" w14:textId="77777777" w:rsidTr="00ED70B4">
        <w:tc>
          <w:tcPr>
            <w:tcW w:w="1560" w:type="dxa"/>
          </w:tcPr>
          <w:p w14:paraId="27A93010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10:05-10:30</w:t>
            </w:r>
          </w:p>
        </w:tc>
        <w:tc>
          <w:tcPr>
            <w:tcW w:w="7512" w:type="dxa"/>
          </w:tcPr>
          <w:p w14:paraId="0C1D3034" w14:textId="758EFCB5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Oferta F</w:t>
            </w:r>
            <w:r w:rsidR="00886D90"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unduszy Europejskich dla Nowoczesnej Gospodarki</w:t>
            </w: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 xml:space="preserve"> dla przedsiębiorstw</w:t>
            </w:r>
            <w:r w:rsidR="00886D90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- </w:t>
            </w:r>
            <w:r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>Aneta Szczepkowska, Naczelnik Wydziału Projektów Własnych, Departament Programów Wsparcia Innowacji i Rozwoju, Ministerstwo Funduszy i Polityki Regionalnej</w:t>
            </w:r>
          </w:p>
        </w:tc>
      </w:tr>
      <w:tr w:rsidR="00F00338" w:rsidRPr="00F00338" w14:paraId="4A61F389" w14:textId="77777777" w:rsidTr="00ED70B4">
        <w:tc>
          <w:tcPr>
            <w:tcW w:w="1560" w:type="dxa"/>
          </w:tcPr>
          <w:p w14:paraId="5953D812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10:30-11:00</w:t>
            </w:r>
          </w:p>
        </w:tc>
        <w:tc>
          <w:tcPr>
            <w:tcW w:w="7512" w:type="dxa"/>
          </w:tcPr>
          <w:p w14:paraId="7467BA46" w14:textId="66029286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Oferta</w:t>
            </w:r>
            <w:r w:rsidR="00886D90"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 xml:space="preserve"> i zasady usługi</w:t>
            </w: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 xml:space="preserve"> Innovation </w:t>
            </w:r>
            <w:proofErr w:type="spellStart"/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Coach</w:t>
            </w:r>
            <w:proofErr w:type="spellEnd"/>
            <w:r w:rsidR="00886D90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="00F00338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>–</w:t>
            </w:r>
            <w:r w:rsid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Anna Sęk, Centrum Projektów Badawczych UE, Instytut Podstawowych Problemów Techniki PAN </w:t>
            </w:r>
          </w:p>
        </w:tc>
      </w:tr>
      <w:tr w:rsidR="00F00338" w:rsidRPr="00F00338" w14:paraId="0A3A03E3" w14:textId="77777777" w:rsidTr="00ED70B4">
        <w:tc>
          <w:tcPr>
            <w:tcW w:w="1560" w:type="dxa"/>
          </w:tcPr>
          <w:p w14:paraId="2AC8A790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11:00-11:30</w:t>
            </w:r>
          </w:p>
        </w:tc>
        <w:tc>
          <w:tcPr>
            <w:tcW w:w="7512" w:type="dxa"/>
          </w:tcPr>
          <w:p w14:paraId="626650E3" w14:textId="49198B5F" w:rsidR="00D1453C" w:rsidRPr="00F00338" w:rsidRDefault="00886D90" w:rsidP="00C12508">
            <w:pPr>
              <w:spacing w:line="276" w:lineRule="auto"/>
              <w:jc w:val="both"/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Coaching</w:t>
            </w:r>
            <w:r w:rsidR="00D1453C"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 xml:space="preserve"> innowacji w praktyce</w:t>
            </w:r>
            <w:r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="00F00338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>–</w:t>
            </w:r>
            <w:r w:rsid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d</w:t>
            </w:r>
            <w:r w:rsidR="00D1453C"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r </w:t>
            </w:r>
            <w:r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>h</w:t>
            </w:r>
            <w:r w:rsidR="00D1453C"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ab. Barbara Stachowiak, Katedra Technologii Żywności Pochodzenia Roślinnego, Wydział Nauk o Żywności i Żywieniu, Uniwersytet Przyrodniczy w Poznaniu, </w:t>
            </w:r>
            <w:proofErr w:type="spellStart"/>
            <w:r w:rsidR="00D1453C"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>Coach</w:t>
            </w:r>
            <w:proofErr w:type="spellEnd"/>
            <w:r w:rsidR="00D1453C" w:rsidRPr="00F00338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 Innowacji</w:t>
            </w:r>
          </w:p>
        </w:tc>
      </w:tr>
      <w:tr w:rsidR="00F00338" w:rsidRPr="00F00338" w14:paraId="7E366884" w14:textId="77777777" w:rsidTr="00ED70B4">
        <w:tc>
          <w:tcPr>
            <w:tcW w:w="1560" w:type="dxa"/>
          </w:tcPr>
          <w:p w14:paraId="6EB3D2C2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11:30-11:50</w:t>
            </w:r>
          </w:p>
        </w:tc>
        <w:tc>
          <w:tcPr>
            <w:tcW w:w="7512" w:type="dxa"/>
          </w:tcPr>
          <w:p w14:paraId="13A00D99" w14:textId="537B3692" w:rsidR="00D1453C" w:rsidRPr="00F00338" w:rsidRDefault="00886D90" w:rsidP="00C12508">
            <w:pPr>
              <w:spacing w:line="276" w:lineRule="auto"/>
              <w:jc w:val="both"/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Efekty coachingu innowacji</w:t>
            </w:r>
            <w:r w:rsidR="00917922"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 xml:space="preserve"> dla przedsiębiorców</w:t>
            </w:r>
            <w:r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="00917922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>–</w:t>
            </w:r>
            <w:r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="00917922" w:rsidRPr="001B4D5F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Marta Nowakowska, absolwentka Innovation </w:t>
            </w:r>
            <w:proofErr w:type="spellStart"/>
            <w:r w:rsidR="00917922" w:rsidRPr="001B4D5F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>Coach</w:t>
            </w:r>
            <w:proofErr w:type="spellEnd"/>
          </w:p>
        </w:tc>
      </w:tr>
      <w:tr w:rsidR="00F00338" w:rsidRPr="00F00338" w14:paraId="27D8A60D" w14:textId="77777777" w:rsidTr="00ED70B4">
        <w:tc>
          <w:tcPr>
            <w:tcW w:w="1560" w:type="dxa"/>
          </w:tcPr>
          <w:p w14:paraId="08548A2A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11:50-12:10</w:t>
            </w:r>
          </w:p>
        </w:tc>
        <w:tc>
          <w:tcPr>
            <w:tcW w:w="7512" w:type="dxa"/>
          </w:tcPr>
          <w:p w14:paraId="2E810CE6" w14:textId="6C1CEE36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>Oferta PIFE Poznań</w:t>
            </w:r>
            <w:r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="00917922"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>–</w:t>
            </w:r>
            <w:r w:rsidR="00917922" w:rsidRPr="00F00338">
              <w:rPr>
                <w:rFonts w:eastAsia="Times New Roman" w:cstheme="minorHAnsi"/>
                <w:b/>
                <w:bCs/>
                <w:color w:val="032A2E" w:themeColor="text1"/>
                <w:sz w:val="24"/>
                <w:szCs w:val="24"/>
                <w:lang w:val="pl-PL" w:eastAsia="en-AU"/>
              </w:rPr>
              <w:t xml:space="preserve"> </w:t>
            </w:r>
            <w:r w:rsidRPr="001B4D5F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Bartosz </w:t>
            </w:r>
            <w:proofErr w:type="spellStart"/>
            <w:r w:rsidRPr="001B4D5F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>Nochowicz</w:t>
            </w:r>
            <w:proofErr w:type="spellEnd"/>
            <w:r w:rsidR="00917922" w:rsidRPr="001B4D5F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 xml:space="preserve">, </w:t>
            </w:r>
            <w:r w:rsidRPr="001B4D5F">
              <w:rPr>
                <w:rFonts w:eastAsia="Times New Roman" w:cstheme="minorHAnsi"/>
                <w:i/>
                <w:color w:val="032A2E" w:themeColor="text1"/>
                <w:sz w:val="24"/>
                <w:szCs w:val="24"/>
                <w:lang w:val="pl-PL" w:eastAsia="en-AU"/>
              </w:rPr>
              <w:t>Punkt Informacyjny Funduszy Europejskich w Poznaniu</w:t>
            </w:r>
          </w:p>
        </w:tc>
      </w:tr>
      <w:tr w:rsidR="00F00338" w:rsidRPr="00F00338" w14:paraId="47E7D2B4" w14:textId="77777777" w:rsidTr="00ED70B4">
        <w:tc>
          <w:tcPr>
            <w:tcW w:w="1560" w:type="dxa"/>
          </w:tcPr>
          <w:p w14:paraId="3D671A0A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12:10-13.00</w:t>
            </w:r>
          </w:p>
        </w:tc>
        <w:tc>
          <w:tcPr>
            <w:tcW w:w="7512" w:type="dxa"/>
          </w:tcPr>
          <w:p w14:paraId="375EB8E4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i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/>
                <w:bCs/>
                <w:iCs/>
                <w:color w:val="032A2E" w:themeColor="text1"/>
                <w:sz w:val="24"/>
                <w:szCs w:val="24"/>
                <w:lang w:val="pl-PL" w:eastAsia="en-AU"/>
              </w:rPr>
              <w:t>Konsultacje dla przedsiębiorców</w:t>
            </w:r>
            <w:r w:rsidRPr="00F00338">
              <w:rPr>
                <w:rFonts w:eastAsia="Times New Roman" w:cstheme="minorHAnsi"/>
                <w:iCs/>
                <w:color w:val="032A2E" w:themeColor="text1"/>
                <w:sz w:val="24"/>
                <w:szCs w:val="24"/>
                <w:lang w:val="pl-PL" w:eastAsia="en-AU"/>
              </w:rPr>
              <w:t xml:space="preserve"> / </w:t>
            </w:r>
            <w:proofErr w:type="spellStart"/>
            <w:r w:rsidRPr="00F00338">
              <w:rPr>
                <w:rFonts w:eastAsia="Times New Roman" w:cstheme="minorHAnsi"/>
                <w:iCs/>
                <w:color w:val="032A2E" w:themeColor="text1"/>
                <w:sz w:val="24"/>
                <w:szCs w:val="24"/>
                <w:lang w:val="pl-PL" w:eastAsia="en-AU"/>
              </w:rPr>
              <w:t>light</w:t>
            </w:r>
            <w:proofErr w:type="spellEnd"/>
            <w:r w:rsidRPr="00F00338">
              <w:rPr>
                <w:rFonts w:eastAsia="Times New Roman" w:cstheme="minorHAnsi"/>
                <w:iCs/>
                <w:color w:val="032A2E" w:themeColor="text1"/>
                <w:sz w:val="24"/>
                <w:szCs w:val="24"/>
                <w:lang w:val="pl-PL" w:eastAsia="en-AU"/>
              </w:rPr>
              <w:t xml:space="preserve"> lunch</w:t>
            </w:r>
          </w:p>
        </w:tc>
      </w:tr>
      <w:tr w:rsidR="00F00338" w:rsidRPr="00F00338" w14:paraId="106577FA" w14:textId="77777777" w:rsidTr="00ED70B4">
        <w:trPr>
          <w:trHeight w:val="79"/>
        </w:trPr>
        <w:tc>
          <w:tcPr>
            <w:tcW w:w="1560" w:type="dxa"/>
          </w:tcPr>
          <w:p w14:paraId="238B0EFF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bCs/>
                <w:color w:val="032A2E" w:themeColor="text1"/>
                <w:sz w:val="24"/>
                <w:szCs w:val="24"/>
                <w:lang w:val="pl-PL" w:eastAsia="en-AU"/>
              </w:rPr>
              <w:t>13:00</w:t>
            </w:r>
          </w:p>
        </w:tc>
        <w:tc>
          <w:tcPr>
            <w:tcW w:w="7512" w:type="dxa"/>
          </w:tcPr>
          <w:p w14:paraId="28CB0AAE" w14:textId="77777777" w:rsidR="00D1453C" w:rsidRPr="00F00338" w:rsidRDefault="00D1453C" w:rsidP="00C12508">
            <w:pPr>
              <w:spacing w:line="276" w:lineRule="auto"/>
              <w:jc w:val="both"/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</w:pPr>
            <w:r w:rsidRPr="00F00338">
              <w:rPr>
                <w:rFonts w:eastAsia="Times New Roman" w:cstheme="minorHAnsi"/>
                <w:color w:val="032A2E" w:themeColor="text1"/>
                <w:sz w:val="24"/>
                <w:szCs w:val="24"/>
                <w:lang w:val="pl-PL" w:eastAsia="en-AU"/>
              </w:rPr>
              <w:t>Zakończenie spotkania</w:t>
            </w:r>
          </w:p>
        </w:tc>
      </w:tr>
    </w:tbl>
    <w:p w14:paraId="1762FC94" w14:textId="77777777" w:rsidR="00D1453C" w:rsidRPr="00F00338" w:rsidRDefault="00D1453C" w:rsidP="0063372D">
      <w:pPr>
        <w:pStyle w:val="p1"/>
        <w:spacing w:line="276" w:lineRule="auto"/>
        <w:jc w:val="both"/>
        <w:rPr>
          <w:rFonts w:asciiTheme="minorHAnsi" w:eastAsia="Calibri" w:hAnsiTheme="minorHAnsi" w:cstheme="minorHAnsi"/>
          <w:color w:val="032A2E" w:themeColor="text1"/>
          <w:u w:color="0096FF"/>
          <w:shd w:val="clear" w:color="auto" w:fill="FFFFFF"/>
        </w:rPr>
      </w:pPr>
    </w:p>
    <w:p w14:paraId="16BEC6BC" w14:textId="2CF2BA70" w:rsidR="00F00338" w:rsidRPr="00F00338" w:rsidRDefault="00F00338" w:rsidP="00C12508">
      <w:pPr>
        <w:spacing w:line="276" w:lineRule="auto"/>
        <w:jc w:val="both"/>
        <w:rPr>
          <w:rFonts w:eastAsia="Times New Roman" w:cstheme="minorHAnsi"/>
          <w:b/>
          <w:color w:val="032A2E" w:themeColor="text1"/>
          <w:sz w:val="24"/>
          <w:szCs w:val="24"/>
          <w:lang w:val="pl-PL" w:eastAsia="en-AU"/>
        </w:rPr>
      </w:pPr>
      <w:r w:rsidRPr="00F00338">
        <w:rPr>
          <w:rFonts w:eastAsia="Times New Roman" w:cstheme="minorHAnsi"/>
          <w:b/>
          <w:color w:val="032A2E" w:themeColor="text1"/>
          <w:sz w:val="24"/>
          <w:szCs w:val="24"/>
          <w:lang w:val="pl-PL" w:eastAsia="en-AU"/>
        </w:rPr>
        <w:t xml:space="preserve">Zaprojektuj swoją pierwszą innowację z Innovation </w:t>
      </w:r>
      <w:proofErr w:type="spellStart"/>
      <w:r w:rsidRPr="00F00338">
        <w:rPr>
          <w:rFonts w:eastAsia="Times New Roman" w:cstheme="minorHAnsi"/>
          <w:b/>
          <w:color w:val="032A2E" w:themeColor="text1"/>
          <w:sz w:val="24"/>
          <w:szCs w:val="24"/>
          <w:lang w:val="pl-PL" w:eastAsia="en-AU"/>
        </w:rPr>
        <w:t>Coach</w:t>
      </w:r>
      <w:proofErr w:type="spellEnd"/>
      <w:r w:rsidRPr="00F00338">
        <w:rPr>
          <w:rFonts w:eastAsia="Times New Roman" w:cstheme="minorHAnsi"/>
          <w:b/>
          <w:color w:val="032A2E" w:themeColor="text1"/>
          <w:sz w:val="24"/>
          <w:szCs w:val="24"/>
          <w:lang w:val="pl-PL" w:eastAsia="en-AU"/>
        </w:rPr>
        <w:t>.</w:t>
      </w:r>
    </w:p>
    <w:p w14:paraId="74FA58D1" w14:textId="4244129D" w:rsidR="00D1453C" w:rsidRPr="002935D7" w:rsidRDefault="00917922" w:rsidP="00C12508">
      <w:pPr>
        <w:spacing w:line="276" w:lineRule="auto"/>
        <w:jc w:val="both"/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</w:pPr>
      <w:r w:rsidRPr="002935D7">
        <w:rPr>
          <w:rFonts w:eastAsia="Times New Roman" w:cstheme="minorHAnsi"/>
          <w:bCs/>
          <w:color w:val="032A2E" w:themeColor="text1"/>
          <w:sz w:val="24"/>
          <w:szCs w:val="24"/>
          <w:lang w:val="pl-PL" w:eastAsia="en-AU"/>
        </w:rPr>
        <w:t>Projekt</w:t>
      </w:r>
      <w:r w:rsidR="00D1453C" w:rsidRPr="002935D7">
        <w:rPr>
          <w:rFonts w:eastAsia="Times New Roman" w:cstheme="minorHAnsi"/>
          <w:bCs/>
          <w:color w:val="032A2E" w:themeColor="text1"/>
          <w:sz w:val="24"/>
          <w:szCs w:val="24"/>
          <w:lang w:val="pl-PL" w:eastAsia="en-AU"/>
        </w:rPr>
        <w:t xml:space="preserve"> realizowany</w:t>
      </w:r>
      <w:r w:rsidR="00D1453C"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 jest w ramach programu Fundusze Europejskie dla Nowoczesnej Gospodarki (FENG). Za jego wdrażanie odpowiada Ministerstwo Funduszy i Polityki Regionalnej w partnerstwie z Instytutem Podstawowych Problemów Techniki Polskiej Akademii Nauk (IPPT PAN).</w:t>
      </w:r>
    </w:p>
    <w:p w14:paraId="58D3FDBA" w14:textId="52025C8C" w:rsidR="0063372D" w:rsidRPr="002935D7" w:rsidRDefault="0063372D" w:rsidP="00C12508">
      <w:pPr>
        <w:spacing w:line="276" w:lineRule="auto"/>
        <w:jc w:val="both"/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</w:pPr>
      <w:r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Innovation </w:t>
      </w:r>
      <w:proofErr w:type="spellStart"/>
      <w:r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>Coach</w:t>
      </w:r>
      <w:proofErr w:type="spellEnd"/>
      <w:r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 </w:t>
      </w:r>
      <w:r w:rsidR="00F00338"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to bezpłatna usługa </w:t>
      </w:r>
      <w:r w:rsidR="001B4D5F"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doradcza </w:t>
      </w:r>
      <w:r w:rsidR="00F00338"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dla </w:t>
      </w:r>
      <w:r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>przedsiębior</w:t>
      </w:r>
      <w:r w:rsidR="00F00338"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>ców</w:t>
      </w:r>
      <w:r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>, któr</w:t>
      </w:r>
      <w:r w:rsidR="00F00338"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>zy</w:t>
      </w:r>
      <w:r w:rsidRPr="002935D7">
        <w:rPr>
          <w:rFonts w:eastAsia="Times New Roman" w:cstheme="minorHAnsi"/>
          <w:color w:val="032A2E" w:themeColor="text1"/>
          <w:sz w:val="24"/>
          <w:szCs w:val="24"/>
          <w:lang w:val="pl-PL" w:eastAsia="en-AU"/>
        </w:rPr>
        <w:t xml:space="preserve"> poszukują pomysłów na realizację innowacyjnych projektów, ale nie wiedzą jak ten proces rozpocząć oraz nie mają doświadczenia w pozyskiwaniu środków na działania B+R+I.</w:t>
      </w:r>
    </w:p>
    <w:p w14:paraId="7A6D13EA" w14:textId="36B42B6F" w:rsidR="004B150A" w:rsidRPr="002935D7" w:rsidRDefault="0063372D" w:rsidP="00C12508">
      <w:pPr>
        <w:pStyle w:val="p5"/>
        <w:spacing w:line="276" w:lineRule="auto"/>
        <w:jc w:val="both"/>
        <w:rPr>
          <w:rFonts w:ascii="Calibri" w:hAnsi="Calibri"/>
          <w:color w:val="032A2E" w:themeColor="text1"/>
        </w:rPr>
      </w:pPr>
      <w:r w:rsidRPr="002935D7">
        <w:rPr>
          <w:rFonts w:asciiTheme="minorHAnsi" w:eastAsia="Times New Roman" w:hAnsiTheme="minorHAnsi" w:cstheme="minorHAnsi"/>
          <w:color w:val="032A2E" w:themeColor="text1"/>
          <w:lang w:eastAsia="en-AU"/>
        </w:rPr>
        <w:t xml:space="preserve">Więcej informacji: </w:t>
      </w:r>
      <w:hyperlink r:id="rId8" w:history="1">
        <w:r w:rsidRPr="002935D7">
          <w:rPr>
            <w:rStyle w:val="Hipercze"/>
            <w:rFonts w:asciiTheme="minorHAnsi" w:eastAsia="Times New Roman" w:hAnsiTheme="minorHAnsi" w:cstheme="minorHAnsi"/>
            <w:color w:val="032A2E" w:themeColor="text1"/>
            <w:lang w:eastAsia="en-AU"/>
          </w:rPr>
          <w:t>www.innovationcoach.pl</w:t>
        </w:r>
      </w:hyperlink>
    </w:p>
    <w:sectPr w:rsidR="004B150A" w:rsidRPr="002935D7" w:rsidSect="00B466C6">
      <w:headerReference w:type="default" r:id="rId9"/>
      <w:footerReference w:type="default" r:id="rId10"/>
      <w:pgSz w:w="11906" w:h="16838"/>
      <w:pgMar w:top="2269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230B" w14:textId="77777777" w:rsidR="00DE3C55" w:rsidRDefault="00DE3C55" w:rsidP="00A451DB">
      <w:pPr>
        <w:spacing w:after="0" w:line="240" w:lineRule="auto"/>
      </w:pPr>
      <w:r>
        <w:separator/>
      </w:r>
    </w:p>
  </w:endnote>
  <w:endnote w:type="continuationSeparator" w:id="0">
    <w:p w14:paraId="1FE5410B" w14:textId="77777777" w:rsidR="00DE3C55" w:rsidRDefault="00DE3C55" w:rsidP="00A4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8475" w14:textId="6624275E" w:rsidR="00A451DB" w:rsidRDefault="00A451DB" w:rsidP="00A451DB">
    <w:pPr>
      <w:pStyle w:val="Stopka"/>
      <w:ind w:left="-1417"/>
    </w:pPr>
    <w:r>
      <w:rPr>
        <w:noProof/>
        <w:lang w:val="pl-PL" w:eastAsia="pl-PL"/>
      </w:rPr>
      <w:drawing>
        <wp:inline distT="0" distB="0" distL="0" distR="0" wp14:anchorId="1407361D" wp14:editId="4E5A411C">
          <wp:extent cx="7559727" cy="1090833"/>
          <wp:effectExtent l="0" t="0" r="3175" b="0"/>
          <wp:docPr id="14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27" cy="109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7E00" w14:textId="77777777" w:rsidR="00DE3C55" w:rsidRDefault="00DE3C55" w:rsidP="00A451DB">
      <w:pPr>
        <w:spacing w:after="0" w:line="240" w:lineRule="auto"/>
      </w:pPr>
      <w:r>
        <w:separator/>
      </w:r>
    </w:p>
  </w:footnote>
  <w:footnote w:type="continuationSeparator" w:id="0">
    <w:p w14:paraId="05C4D838" w14:textId="77777777" w:rsidR="00DE3C55" w:rsidRDefault="00DE3C55" w:rsidP="00A4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5917" w14:textId="0A5698EC" w:rsidR="00A451DB" w:rsidRDefault="00A451DB" w:rsidP="00A451DB">
    <w:pPr>
      <w:pStyle w:val="Nagwek"/>
      <w:tabs>
        <w:tab w:val="clear" w:pos="9072"/>
      </w:tabs>
      <w:ind w:left="-1417"/>
    </w:pPr>
    <w:r>
      <w:rPr>
        <w:noProof/>
        <w:lang w:val="pl-PL" w:eastAsia="pl-PL"/>
      </w:rPr>
      <w:drawing>
        <wp:inline distT="0" distB="0" distL="0" distR="0" wp14:anchorId="373547A3" wp14:editId="07A5F37B">
          <wp:extent cx="7560000" cy="1593249"/>
          <wp:effectExtent l="0" t="0" r="3175" b="6985"/>
          <wp:docPr id="13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A6B"/>
    <w:multiLevelType w:val="hybridMultilevel"/>
    <w:tmpl w:val="EAB22D5C"/>
    <w:numStyleLink w:val="Punktory"/>
  </w:abstractNum>
  <w:abstractNum w:abstractNumId="1" w15:restartNumberingAfterBreak="0">
    <w:nsid w:val="4C396402"/>
    <w:multiLevelType w:val="hybridMultilevel"/>
    <w:tmpl w:val="FF505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8FE"/>
    <w:multiLevelType w:val="hybridMultilevel"/>
    <w:tmpl w:val="EAB22D5C"/>
    <w:numStyleLink w:val="Punktory"/>
  </w:abstractNum>
  <w:abstractNum w:abstractNumId="3" w15:restartNumberingAfterBreak="0">
    <w:nsid w:val="55B01A90"/>
    <w:multiLevelType w:val="hybridMultilevel"/>
    <w:tmpl w:val="8694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0EE"/>
    <w:multiLevelType w:val="hybridMultilevel"/>
    <w:tmpl w:val="652A8F86"/>
    <w:lvl w:ilvl="0" w:tplc="8394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CB1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A8B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41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3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6C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4E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EE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41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A32F2"/>
    <w:multiLevelType w:val="hybridMultilevel"/>
    <w:tmpl w:val="EAB22D5C"/>
    <w:numStyleLink w:val="Punktory"/>
  </w:abstractNum>
  <w:abstractNum w:abstractNumId="6" w15:restartNumberingAfterBreak="0">
    <w:nsid w:val="718C642E"/>
    <w:multiLevelType w:val="hybridMultilevel"/>
    <w:tmpl w:val="EAB22D5C"/>
    <w:styleLink w:val="Punktory"/>
    <w:lvl w:ilvl="0" w:tplc="9B6CF08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7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E8C0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4D6C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222A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8187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4AC1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8E9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EA8B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DB"/>
    <w:rsid w:val="00003665"/>
    <w:rsid w:val="00003F78"/>
    <w:rsid w:val="00021A61"/>
    <w:rsid w:val="000959F5"/>
    <w:rsid w:val="000B30A0"/>
    <w:rsid w:val="000E7E80"/>
    <w:rsid w:val="000F4DB0"/>
    <w:rsid w:val="00105D36"/>
    <w:rsid w:val="001734AA"/>
    <w:rsid w:val="00183FD9"/>
    <w:rsid w:val="001943F6"/>
    <w:rsid w:val="001A3D23"/>
    <w:rsid w:val="001B4D5F"/>
    <w:rsid w:val="00206AC9"/>
    <w:rsid w:val="0022133A"/>
    <w:rsid w:val="00225F5C"/>
    <w:rsid w:val="00250BB9"/>
    <w:rsid w:val="0025698D"/>
    <w:rsid w:val="002935D7"/>
    <w:rsid w:val="002F0358"/>
    <w:rsid w:val="003056A5"/>
    <w:rsid w:val="00315D1A"/>
    <w:rsid w:val="00320359"/>
    <w:rsid w:val="003362BE"/>
    <w:rsid w:val="00353F84"/>
    <w:rsid w:val="00355116"/>
    <w:rsid w:val="003F01A6"/>
    <w:rsid w:val="004349B2"/>
    <w:rsid w:val="00446F7B"/>
    <w:rsid w:val="00491E61"/>
    <w:rsid w:val="004B150A"/>
    <w:rsid w:val="004B4740"/>
    <w:rsid w:val="004D37E4"/>
    <w:rsid w:val="005011B0"/>
    <w:rsid w:val="00586F15"/>
    <w:rsid w:val="005A0326"/>
    <w:rsid w:val="005A71C5"/>
    <w:rsid w:val="005E0CBC"/>
    <w:rsid w:val="006047E5"/>
    <w:rsid w:val="006138F7"/>
    <w:rsid w:val="00614BE0"/>
    <w:rsid w:val="0063372D"/>
    <w:rsid w:val="00644988"/>
    <w:rsid w:val="006971DE"/>
    <w:rsid w:val="006C077E"/>
    <w:rsid w:val="006C7647"/>
    <w:rsid w:val="00724923"/>
    <w:rsid w:val="00852BDB"/>
    <w:rsid w:val="00886D90"/>
    <w:rsid w:val="008A2F59"/>
    <w:rsid w:val="008A6F28"/>
    <w:rsid w:val="008D1171"/>
    <w:rsid w:val="008E0A7D"/>
    <w:rsid w:val="00917922"/>
    <w:rsid w:val="00923E79"/>
    <w:rsid w:val="009962BD"/>
    <w:rsid w:val="009D49CA"/>
    <w:rsid w:val="00A225D0"/>
    <w:rsid w:val="00A41EE1"/>
    <w:rsid w:val="00A451DB"/>
    <w:rsid w:val="00AB5560"/>
    <w:rsid w:val="00AF1EAD"/>
    <w:rsid w:val="00B466C6"/>
    <w:rsid w:val="00BA1907"/>
    <w:rsid w:val="00C00E74"/>
    <w:rsid w:val="00C12508"/>
    <w:rsid w:val="00C13267"/>
    <w:rsid w:val="00C209DF"/>
    <w:rsid w:val="00C66D11"/>
    <w:rsid w:val="00CA6D67"/>
    <w:rsid w:val="00CE3B23"/>
    <w:rsid w:val="00CE5416"/>
    <w:rsid w:val="00D1453C"/>
    <w:rsid w:val="00D608F9"/>
    <w:rsid w:val="00D835DB"/>
    <w:rsid w:val="00DE3C55"/>
    <w:rsid w:val="00DE6C47"/>
    <w:rsid w:val="00DF50FB"/>
    <w:rsid w:val="00DF68FB"/>
    <w:rsid w:val="00EA1AC6"/>
    <w:rsid w:val="00EB5BE7"/>
    <w:rsid w:val="00F00338"/>
    <w:rsid w:val="00F03106"/>
    <w:rsid w:val="00F16640"/>
    <w:rsid w:val="00F715C2"/>
    <w:rsid w:val="00FB77B9"/>
    <w:rsid w:val="00FC250C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9A78"/>
  <w15:chartTrackingRefBased/>
  <w15:docId w15:val="{F8C12EC5-0574-477B-828D-91A75984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PCTable01">
    <w:name w:val="DPC Table 01"/>
    <w:basedOn w:val="Standardowy"/>
    <w:uiPriority w:val="99"/>
    <w:rsid w:val="008D1171"/>
    <w:pPr>
      <w:spacing w:after="0" w:line="240" w:lineRule="auto"/>
    </w:pPr>
    <w:rPr>
      <w:rFonts w:ascii="Raleway" w:eastAsia="Calibri" w:hAnsi="Raleway" w:cs="Times New Roman"/>
      <w:lang w:val="en-US"/>
    </w:rPr>
    <w:tblPr/>
    <w:tblStylePr w:type="firstRow">
      <w:rPr>
        <w:b/>
        <w:sz w:val="16"/>
      </w:rPr>
    </w:tblStylePr>
  </w:style>
  <w:style w:type="table" w:customStyle="1" w:styleId="DPCTable02">
    <w:name w:val="DPC Table 02"/>
    <w:basedOn w:val="Standardowy"/>
    <w:uiPriority w:val="99"/>
    <w:rsid w:val="008D1171"/>
    <w:pPr>
      <w:spacing w:after="0" w:line="240" w:lineRule="auto"/>
    </w:pPr>
    <w:rPr>
      <w:rFonts w:ascii="Raleway" w:eastAsia="Calibri" w:hAnsi="Raleway" w:cs="Times New Roman"/>
      <w:lang w:val="en-US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D83094"/>
    </w:tcPr>
    <w:tblStylePr w:type="firstRow">
      <w:rPr>
        <w:rFonts w:ascii="Raleway" w:hAnsi="Raleway"/>
        <w:b/>
        <w:color w:val="FFFFFF" w:themeColor="background1"/>
        <w:sz w:val="22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vAlign w:val="center"/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F2F2F2" w:themeFill="background1" w:themeFillShade="F2"/>
      </w:tcPr>
    </w:tblStylePr>
    <w:tblStylePr w:type="band2Horz">
      <w:rPr>
        <w:rFonts w:ascii="Raleway" w:hAnsi="Raleway"/>
        <w:color w:val="032A2E" w:themeColor="text1"/>
        <w:sz w:val="22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D9D9D9" w:themeFill="background1" w:themeFillShade="D9"/>
      </w:tcPr>
    </w:tblStylePr>
  </w:style>
  <w:style w:type="paragraph" w:styleId="Nagwek">
    <w:name w:val="header"/>
    <w:basedOn w:val="Normalny"/>
    <w:link w:val="NagwekZnak"/>
    <w:uiPriority w:val="99"/>
    <w:unhideWhenUsed/>
    <w:rsid w:val="00A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1DB"/>
  </w:style>
  <w:style w:type="paragraph" w:styleId="Stopka">
    <w:name w:val="footer"/>
    <w:basedOn w:val="Normalny"/>
    <w:link w:val="StopkaZnak"/>
    <w:uiPriority w:val="99"/>
    <w:unhideWhenUsed/>
    <w:rsid w:val="00A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1DB"/>
  </w:style>
  <w:style w:type="paragraph" w:styleId="NormalnyWeb">
    <w:name w:val="Normal (Web)"/>
    <w:basedOn w:val="Normalny"/>
    <w:uiPriority w:val="99"/>
    <w:unhideWhenUsed/>
    <w:rsid w:val="00A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ela-Siatka">
    <w:name w:val="Table Grid"/>
    <w:basedOn w:val="Standardowy"/>
    <w:uiPriority w:val="39"/>
    <w:rsid w:val="00F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7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5B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F1E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F28"/>
    <w:pPr>
      <w:ind w:left="720"/>
      <w:contextualSpacing/>
    </w:pPr>
  </w:style>
  <w:style w:type="paragraph" w:customStyle="1" w:styleId="DomylneA">
    <w:name w:val="Domyślne A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l-PL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p2">
    <w:name w:val="p2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</w:rPr>
  </w:style>
  <w:style w:type="paragraph" w:customStyle="1" w:styleId="p3">
    <w:name w:val="p3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/>
    </w:rPr>
  </w:style>
  <w:style w:type="numbering" w:customStyle="1" w:styleId="Punktory">
    <w:name w:val="Punktory"/>
    <w:rsid w:val="00206AC9"/>
    <w:pPr>
      <w:numPr>
        <w:numId w:val="4"/>
      </w:numPr>
    </w:pPr>
  </w:style>
  <w:style w:type="paragraph" w:customStyle="1" w:styleId="p5">
    <w:name w:val="p5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206AC9"/>
  </w:style>
  <w:style w:type="paragraph" w:customStyle="1" w:styleId="p6">
    <w:name w:val="p6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</w:rPr>
  </w:style>
  <w:style w:type="paragraph" w:customStyle="1" w:styleId="p7">
    <w:name w:val="p7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/>
    </w:rPr>
  </w:style>
  <w:style w:type="character" w:customStyle="1" w:styleId="Hyperlink0">
    <w:name w:val="Hyperlink.0"/>
    <w:basedOn w:val="Brak"/>
    <w:rsid w:val="00206AC9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DomylneB">
    <w:name w:val="Domyślne B"/>
    <w:rsid w:val="00206AC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l-PL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20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coac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novationcoach.pl/wydarzenie/120-innovation-coach-w-wielkopols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32A2E"/>
      </a:dk1>
      <a:lt1>
        <a:sysClr val="window" lastClr="FFFFFF"/>
      </a:lt1>
      <a:dk2>
        <a:srgbClr val="032A2E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Jaksik</dc:creator>
  <cp:keywords/>
  <dc:description/>
  <cp:lastModifiedBy>Paweł Harycki</cp:lastModifiedBy>
  <cp:revision>12</cp:revision>
  <cp:lastPrinted>2024-03-07T12:44:00Z</cp:lastPrinted>
  <dcterms:created xsi:type="dcterms:W3CDTF">2024-03-07T11:39:00Z</dcterms:created>
  <dcterms:modified xsi:type="dcterms:W3CDTF">2024-03-07T12:47:00Z</dcterms:modified>
</cp:coreProperties>
</file>